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2C28F" w14:textId="77777777" w:rsidR="004B4913" w:rsidRPr="004B4913" w:rsidRDefault="004B4913" w:rsidP="004B4913">
      <w:pPr>
        <w:spacing w:before="480" w:after="120" w:line="240" w:lineRule="auto"/>
        <w:ind w:left="-360"/>
        <w:rPr>
          <w:rFonts w:ascii="Times New Roman" w:eastAsia="Times New Roman" w:hAnsi="Times New Roman" w:cs="Times New Roman"/>
          <w:color w:val="000000"/>
          <w:kern w:val="0"/>
          <w14:ligatures w14:val="none"/>
        </w:rPr>
      </w:pPr>
      <w:r w:rsidRPr="004B4913">
        <w:rPr>
          <w:rFonts w:ascii="Arial" w:eastAsia="Times New Roman" w:hAnsi="Arial" w:cs="Arial"/>
          <w:b/>
          <w:bCs/>
          <w:color w:val="45818E"/>
          <w:kern w:val="0"/>
          <w:sz w:val="72"/>
          <w:szCs w:val="72"/>
          <w14:ligatures w14:val="none"/>
        </w:rPr>
        <w:t>Bullying and Harassment</w:t>
      </w:r>
    </w:p>
    <w:p w14:paraId="3E5EA64A" w14:textId="77777777" w:rsidR="004B4913" w:rsidRPr="004B4913" w:rsidRDefault="004B4913" w:rsidP="004B4913">
      <w:pPr>
        <w:spacing w:after="0" w:line="240" w:lineRule="auto"/>
        <w:ind w:left="-360"/>
        <w:rPr>
          <w:rFonts w:ascii="Times New Roman" w:eastAsia="Times New Roman" w:hAnsi="Times New Roman" w:cs="Times New Roman"/>
          <w:color w:val="000000"/>
          <w:kern w:val="0"/>
          <w14:ligatures w14:val="none"/>
        </w:rPr>
      </w:pPr>
      <w:r w:rsidRPr="004B4913">
        <w:rPr>
          <w:rFonts w:ascii="Arial" w:eastAsia="Times New Roman" w:hAnsi="Arial" w:cs="Arial"/>
          <w:color w:val="000000"/>
          <w:kern w:val="0"/>
          <w14:ligatures w14:val="none"/>
        </w:rPr>
        <w:t>IVA High provides an environment where all members of the community are treated with dignity and respect. Harassment occurs when an individual is subjected to treatment that is hostile, offensive, or intimidating because of an individual's race, color, creed, class, sex, national origin, sexual orientation, physical characteristics or disabilities. Bullying and harassment includes, but is not limited to, fighting, physical intimidation, verbal or written threats, racial slurs or behavior of a racist or prejudiced nature. </w:t>
      </w:r>
    </w:p>
    <w:p w14:paraId="501E4384" w14:textId="77777777" w:rsidR="004B4913" w:rsidRPr="004B4913" w:rsidRDefault="004B4913" w:rsidP="004B4913">
      <w:pPr>
        <w:spacing w:before="480" w:after="120" w:line="240" w:lineRule="auto"/>
        <w:ind w:left="-360"/>
        <w:outlineLvl w:val="0"/>
        <w:rPr>
          <w:rFonts w:ascii="Times New Roman" w:eastAsia="Times New Roman" w:hAnsi="Times New Roman" w:cs="Times New Roman"/>
          <w:b/>
          <w:bCs/>
          <w:color w:val="000000"/>
          <w:kern w:val="36"/>
          <w:sz w:val="48"/>
          <w:szCs w:val="48"/>
          <w14:ligatures w14:val="none"/>
        </w:rPr>
      </w:pPr>
      <w:r w:rsidRPr="004B4913">
        <w:rPr>
          <w:rFonts w:ascii="Arial" w:eastAsia="Times New Roman" w:hAnsi="Arial" w:cs="Arial"/>
          <w:b/>
          <w:bCs/>
          <w:color w:val="000000"/>
          <w:kern w:val="36"/>
          <w:sz w:val="48"/>
          <w:szCs w:val="48"/>
          <w14:ligatures w14:val="none"/>
        </w:rPr>
        <w:t>Bullying and Harassment Policy</w:t>
      </w:r>
    </w:p>
    <w:p w14:paraId="3411089A" w14:textId="77777777" w:rsidR="004B4913" w:rsidRPr="004B4913" w:rsidRDefault="004B4913" w:rsidP="004B4913">
      <w:pPr>
        <w:spacing w:after="0" w:line="240" w:lineRule="auto"/>
        <w:rPr>
          <w:rFonts w:ascii="Times New Roman" w:eastAsia="Times New Roman" w:hAnsi="Times New Roman" w:cs="Times New Roman"/>
          <w:color w:val="000000"/>
          <w:kern w:val="0"/>
          <w14:ligatures w14:val="none"/>
        </w:rPr>
      </w:pPr>
    </w:p>
    <w:p w14:paraId="0C83DA22" w14:textId="77777777" w:rsidR="004B4913" w:rsidRPr="004B4913" w:rsidRDefault="004B4913" w:rsidP="004B4913">
      <w:pPr>
        <w:spacing w:after="0" w:line="240" w:lineRule="auto"/>
        <w:ind w:left="-360"/>
        <w:rPr>
          <w:rFonts w:ascii="Times New Roman" w:eastAsia="Times New Roman" w:hAnsi="Times New Roman" w:cs="Times New Roman"/>
          <w:color w:val="000000"/>
          <w:kern w:val="0"/>
          <w14:ligatures w14:val="none"/>
        </w:rPr>
      </w:pPr>
      <w:r w:rsidRPr="004B4913">
        <w:rPr>
          <w:rFonts w:ascii="Arial" w:eastAsia="Times New Roman" w:hAnsi="Arial" w:cs="Arial"/>
          <w:color w:val="000000"/>
          <w:kern w:val="0"/>
          <w14:ligatures w14:val="none"/>
        </w:rPr>
        <w:t>IVA High is committed to providing a safe working and learning environment; will not tolerate bullying or any behavior that infringes on the safety or well-being of students, employees, or any other persons within IVA High's jurisdiction; and will not tolerate retaliation in any form when bullying has been reported. School policy requires all personnel to promote among students and staff mutual respect, tolerance, and acceptance. "All students and staff have the inalienable right to attend a campus which is safe, secure and peaceful:" [Article 1, Section 28(c) of the California State Constitution] </w:t>
      </w:r>
    </w:p>
    <w:p w14:paraId="39540A31" w14:textId="77777777" w:rsidR="004B4913" w:rsidRPr="004B4913" w:rsidRDefault="004B4913" w:rsidP="004B4913">
      <w:pPr>
        <w:spacing w:after="0" w:line="240" w:lineRule="auto"/>
        <w:rPr>
          <w:rFonts w:ascii="Times New Roman" w:eastAsia="Times New Roman" w:hAnsi="Times New Roman" w:cs="Times New Roman"/>
          <w:color w:val="000000"/>
          <w:kern w:val="0"/>
          <w14:ligatures w14:val="none"/>
        </w:rPr>
      </w:pPr>
    </w:p>
    <w:p w14:paraId="6817CA59" w14:textId="77777777" w:rsidR="004B4913" w:rsidRPr="004B4913" w:rsidRDefault="004B4913" w:rsidP="004B4913">
      <w:pPr>
        <w:spacing w:after="0" w:line="240" w:lineRule="auto"/>
        <w:ind w:left="-360"/>
        <w:rPr>
          <w:rFonts w:ascii="Times New Roman" w:eastAsia="Times New Roman" w:hAnsi="Times New Roman" w:cs="Times New Roman"/>
          <w:color w:val="000000"/>
          <w:kern w:val="0"/>
          <w14:ligatures w14:val="none"/>
        </w:rPr>
      </w:pPr>
      <w:r w:rsidRPr="004B4913">
        <w:rPr>
          <w:rFonts w:ascii="Arial" w:eastAsia="Times New Roman" w:hAnsi="Arial" w:cs="Arial"/>
          <w:color w:val="000000"/>
          <w:kern w:val="0"/>
          <w14:ligatures w14:val="none"/>
        </w:rPr>
        <w:t>Bullying is defined as aggressive behavior that involves an imbalance of real or perceived physical or psychological power among those involved. Typically, the behavior is repeated over time and includes the use of hurtful words and/or acts. Bullying behaviors may include, but are not necessarily limited to, the following: </w:t>
      </w:r>
    </w:p>
    <w:p w14:paraId="73BA9C49" w14:textId="77777777" w:rsidR="004B4913" w:rsidRPr="004B4913" w:rsidRDefault="004B4913" w:rsidP="004B4913">
      <w:pPr>
        <w:spacing w:after="0" w:line="240" w:lineRule="auto"/>
        <w:rPr>
          <w:rFonts w:ascii="Times New Roman" w:eastAsia="Times New Roman" w:hAnsi="Times New Roman" w:cs="Times New Roman"/>
          <w:color w:val="000000"/>
          <w:kern w:val="0"/>
          <w14:ligatures w14:val="none"/>
        </w:rPr>
      </w:pPr>
    </w:p>
    <w:p w14:paraId="590A8232" w14:textId="77777777" w:rsidR="004B4913" w:rsidRPr="004B4913" w:rsidRDefault="004B4913" w:rsidP="004B4913">
      <w:pPr>
        <w:spacing w:after="0" w:line="240" w:lineRule="auto"/>
        <w:ind w:left="-360"/>
        <w:rPr>
          <w:rFonts w:ascii="Times New Roman" w:eastAsia="Times New Roman" w:hAnsi="Times New Roman" w:cs="Times New Roman"/>
          <w:color w:val="000000"/>
          <w:kern w:val="0"/>
          <w14:ligatures w14:val="none"/>
        </w:rPr>
      </w:pPr>
      <w:r w:rsidRPr="004B4913">
        <w:rPr>
          <w:rFonts w:ascii="Arial" w:eastAsia="Times New Roman" w:hAnsi="Arial" w:cs="Arial"/>
          <w:b/>
          <w:bCs/>
          <w:color w:val="000000"/>
          <w:kern w:val="0"/>
          <w14:ligatures w14:val="none"/>
        </w:rPr>
        <w:t xml:space="preserve">Verbal: </w:t>
      </w:r>
      <w:r w:rsidRPr="004B4913">
        <w:rPr>
          <w:rFonts w:ascii="Arial" w:eastAsia="Times New Roman" w:hAnsi="Arial" w:cs="Arial"/>
          <w:color w:val="000000"/>
          <w:kern w:val="0"/>
          <w14:ligatures w14:val="none"/>
        </w:rPr>
        <w:t>Hurtful name-calling, teasing, gossiping, making threats, making rude noises, or spreading hurtful rumors. </w:t>
      </w:r>
    </w:p>
    <w:p w14:paraId="0331A4BD" w14:textId="77777777" w:rsidR="004B4913" w:rsidRPr="004B4913" w:rsidRDefault="004B4913" w:rsidP="004B4913">
      <w:pPr>
        <w:spacing w:after="0" w:line="240" w:lineRule="auto"/>
        <w:rPr>
          <w:rFonts w:ascii="Times New Roman" w:eastAsia="Times New Roman" w:hAnsi="Times New Roman" w:cs="Times New Roman"/>
          <w:color w:val="000000"/>
          <w:kern w:val="0"/>
          <w14:ligatures w14:val="none"/>
        </w:rPr>
      </w:pPr>
    </w:p>
    <w:p w14:paraId="2289A1B5" w14:textId="77777777" w:rsidR="004B4913" w:rsidRPr="004B4913" w:rsidRDefault="004B4913" w:rsidP="004B4913">
      <w:pPr>
        <w:spacing w:after="0" w:line="240" w:lineRule="auto"/>
        <w:ind w:left="-360"/>
        <w:rPr>
          <w:rFonts w:ascii="Times New Roman" w:eastAsia="Times New Roman" w:hAnsi="Times New Roman" w:cs="Times New Roman"/>
          <w:color w:val="000000"/>
          <w:kern w:val="0"/>
          <w14:ligatures w14:val="none"/>
        </w:rPr>
      </w:pPr>
      <w:r w:rsidRPr="004B4913">
        <w:rPr>
          <w:rFonts w:ascii="Arial" w:eastAsia="Times New Roman" w:hAnsi="Arial" w:cs="Arial"/>
          <w:b/>
          <w:bCs/>
          <w:color w:val="000000"/>
          <w:kern w:val="0"/>
          <w14:ligatures w14:val="none"/>
        </w:rPr>
        <w:t xml:space="preserve">Nonverbal: </w:t>
      </w:r>
      <w:r w:rsidRPr="004B4913">
        <w:rPr>
          <w:rFonts w:ascii="Arial" w:eastAsia="Times New Roman" w:hAnsi="Arial" w:cs="Arial"/>
          <w:color w:val="000000"/>
          <w:kern w:val="0"/>
          <w14:ligatures w14:val="none"/>
        </w:rPr>
        <w:t>Posturing, making gang signs, leering, staring, stalking, destroying property, using graffiti or graphic images, or exhibiting inappropriate and/or threatening gestures or actions. </w:t>
      </w:r>
    </w:p>
    <w:p w14:paraId="150D5554" w14:textId="77777777" w:rsidR="004B4913" w:rsidRPr="004B4913" w:rsidRDefault="004B4913" w:rsidP="004B4913">
      <w:pPr>
        <w:spacing w:after="0" w:line="240" w:lineRule="auto"/>
        <w:rPr>
          <w:rFonts w:ascii="Times New Roman" w:eastAsia="Times New Roman" w:hAnsi="Times New Roman" w:cs="Times New Roman"/>
          <w:color w:val="000000"/>
          <w:kern w:val="0"/>
          <w14:ligatures w14:val="none"/>
        </w:rPr>
      </w:pPr>
    </w:p>
    <w:p w14:paraId="3B8F4751" w14:textId="77777777" w:rsidR="004B4913" w:rsidRPr="004B4913" w:rsidRDefault="004B4913" w:rsidP="004B4913">
      <w:pPr>
        <w:spacing w:after="0" w:line="240" w:lineRule="auto"/>
        <w:ind w:left="-360"/>
        <w:rPr>
          <w:rFonts w:ascii="Times New Roman" w:eastAsia="Times New Roman" w:hAnsi="Times New Roman" w:cs="Times New Roman"/>
          <w:color w:val="000000"/>
          <w:kern w:val="0"/>
          <w14:ligatures w14:val="none"/>
        </w:rPr>
      </w:pPr>
      <w:r w:rsidRPr="004B4913">
        <w:rPr>
          <w:rFonts w:ascii="Arial" w:eastAsia="Times New Roman" w:hAnsi="Arial" w:cs="Arial"/>
          <w:b/>
          <w:bCs/>
          <w:color w:val="000000"/>
          <w:kern w:val="0"/>
          <w14:ligatures w14:val="none"/>
        </w:rPr>
        <w:t xml:space="preserve">Physical: </w:t>
      </w:r>
      <w:r w:rsidRPr="004B4913">
        <w:rPr>
          <w:rFonts w:ascii="Arial" w:eastAsia="Times New Roman" w:hAnsi="Arial" w:cs="Arial"/>
          <w:color w:val="000000"/>
          <w:kern w:val="0"/>
          <w14:ligatures w14:val="none"/>
        </w:rPr>
        <w:t>Hitting, punching, pushing, shoving, poking, kicking, tripping, strangling, hair pulling, fighting, beating, biting, spitting, or destroying property. </w:t>
      </w:r>
    </w:p>
    <w:p w14:paraId="02AFB310" w14:textId="77777777" w:rsidR="004B4913" w:rsidRPr="004B4913" w:rsidRDefault="004B4913" w:rsidP="004B4913">
      <w:pPr>
        <w:spacing w:after="0" w:line="240" w:lineRule="auto"/>
        <w:rPr>
          <w:rFonts w:ascii="Times New Roman" w:eastAsia="Times New Roman" w:hAnsi="Times New Roman" w:cs="Times New Roman"/>
          <w:color w:val="000000"/>
          <w:kern w:val="0"/>
          <w14:ligatures w14:val="none"/>
        </w:rPr>
      </w:pPr>
    </w:p>
    <w:p w14:paraId="29752EFA" w14:textId="77777777" w:rsidR="004B4913" w:rsidRPr="004B4913" w:rsidRDefault="004B4913" w:rsidP="004B4913">
      <w:pPr>
        <w:spacing w:after="0" w:line="240" w:lineRule="auto"/>
        <w:ind w:left="-360"/>
        <w:rPr>
          <w:rFonts w:ascii="Times New Roman" w:eastAsia="Times New Roman" w:hAnsi="Times New Roman" w:cs="Times New Roman"/>
          <w:color w:val="000000"/>
          <w:kern w:val="0"/>
          <w14:ligatures w14:val="none"/>
        </w:rPr>
      </w:pPr>
      <w:r w:rsidRPr="004B4913">
        <w:rPr>
          <w:rFonts w:ascii="Arial" w:eastAsia="Times New Roman" w:hAnsi="Arial" w:cs="Arial"/>
          <w:b/>
          <w:bCs/>
          <w:color w:val="000000"/>
          <w:kern w:val="0"/>
          <w14:ligatures w14:val="none"/>
        </w:rPr>
        <w:t xml:space="preserve">Relationship: (Psychological): </w:t>
      </w:r>
      <w:r w:rsidRPr="004B4913">
        <w:rPr>
          <w:rFonts w:ascii="Arial" w:eastAsia="Times New Roman" w:hAnsi="Arial" w:cs="Arial"/>
          <w:color w:val="000000"/>
          <w:kern w:val="0"/>
          <w14:ligatures w14:val="none"/>
        </w:rPr>
        <w:t>Rejecting, terrorizing, extorting, defaming, intimidating, humiliating, blackmailing, manipulating friendships, isolating, ostracizing, using peer pressure, or rating or ranking personal characteristics. </w:t>
      </w:r>
    </w:p>
    <w:p w14:paraId="0F97EF36" w14:textId="77777777" w:rsidR="004B4913" w:rsidRPr="004B4913" w:rsidRDefault="004B4913" w:rsidP="004B4913">
      <w:pPr>
        <w:spacing w:after="0" w:line="240" w:lineRule="auto"/>
        <w:rPr>
          <w:rFonts w:ascii="Times New Roman" w:eastAsia="Times New Roman" w:hAnsi="Times New Roman" w:cs="Times New Roman"/>
          <w:color w:val="000000"/>
          <w:kern w:val="0"/>
          <w14:ligatures w14:val="none"/>
        </w:rPr>
      </w:pPr>
    </w:p>
    <w:p w14:paraId="52C0B28C" w14:textId="77777777" w:rsidR="004B4913" w:rsidRPr="004B4913" w:rsidRDefault="004B4913" w:rsidP="004B4913">
      <w:pPr>
        <w:spacing w:after="0" w:line="240" w:lineRule="auto"/>
        <w:ind w:left="-360"/>
        <w:rPr>
          <w:rFonts w:ascii="Times New Roman" w:eastAsia="Times New Roman" w:hAnsi="Times New Roman" w:cs="Times New Roman"/>
          <w:color w:val="000000"/>
          <w:kern w:val="0"/>
          <w14:ligatures w14:val="none"/>
        </w:rPr>
      </w:pPr>
      <w:r w:rsidRPr="004B4913">
        <w:rPr>
          <w:rFonts w:ascii="Arial" w:eastAsia="Times New Roman" w:hAnsi="Arial" w:cs="Arial"/>
          <w:b/>
          <w:bCs/>
          <w:color w:val="000000"/>
          <w:kern w:val="0"/>
          <w14:ligatures w14:val="none"/>
        </w:rPr>
        <w:t xml:space="preserve">Cyberbullying: </w:t>
      </w:r>
      <w:r w:rsidRPr="004B4913">
        <w:rPr>
          <w:rFonts w:ascii="Arial" w:eastAsia="Times New Roman" w:hAnsi="Arial" w:cs="Arial"/>
          <w:color w:val="000000"/>
          <w:kern w:val="0"/>
          <w14:ligatures w14:val="none"/>
        </w:rPr>
        <w:t>Sending insulting or threatening messages by phone, e-mail, web sites or any other electronic or written communication. </w:t>
      </w:r>
    </w:p>
    <w:p w14:paraId="458E8D16" w14:textId="77777777" w:rsidR="004B4913" w:rsidRPr="004B4913" w:rsidRDefault="004B4913" w:rsidP="004B4913">
      <w:pPr>
        <w:spacing w:after="0" w:line="240" w:lineRule="auto"/>
        <w:rPr>
          <w:rFonts w:ascii="Times New Roman" w:eastAsia="Times New Roman" w:hAnsi="Times New Roman" w:cs="Times New Roman"/>
          <w:color w:val="000000"/>
          <w:kern w:val="0"/>
          <w14:ligatures w14:val="none"/>
        </w:rPr>
      </w:pPr>
    </w:p>
    <w:p w14:paraId="08C751DF" w14:textId="77777777" w:rsidR="004B4913" w:rsidRPr="004B4913" w:rsidRDefault="004B4913" w:rsidP="004B4913">
      <w:pPr>
        <w:spacing w:after="0" w:line="240" w:lineRule="auto"/>
        <w:ind w:left="-360"/>
        <w:rPr>
          <w:rFonts w:ascii="Times New Roman" w:eastAsia="Times New Roman" w:hAnsi="Times New Roman" w:cs="Times New Roman"/>
          <w:color w:val="000000"/>
          <w:kern w:val="0"/>
          <w14:ligatures w14:val="none"/>
        </w:rPr>
      </w:pPr>
      <w:r w:rsidRPr="004B4913">
        <w:rPr>
          <w:rFonts w:ascii="Arial" w:eastAsia="Times New Roman" w:hAnsi="Arial" w:cs="Arial"/>
          <w:color w:val="000000"/>
          <w:kern w:val="0"/>
          <w14:ligatures w14:val="none"/>
        </w:rPr>
        <w:lastRenderedPageBreak/>
        <w:t>Administrators and staff are responsible for creating an environment where the school community understands that bullying is inappropriate and will not be tolerated. Students also take responsibility for helping to create a safe environment: Do not engage in or contribute to bullying behaviors, actions, or words. Treat everyone with respect. Be sensitive as to how others might perceive your actions or words. Report bullying behavior to a trusted adult. Never engage in retaliatory behavior or ask for, encourage, or consent to anyone's taking retaliatory actions on your behalf. </w:t>
      </w:r>
    </w:p>
    <w:p w14:paraId="619C996C" w14:textId="77777777" w:rsidR="004B4913" w:rsidRPr="004B4913" w:rsidRDefault="004B4913" w:rsidP="004B4913">
      <w:pPr>
        <w:spacing w:after="0" w:line="240" w:lineRule="auto"/>
        <w:rPr>
          <w:rFonts w:ascii="Times New Roman" w:eastAsia="Times New Roman" w:hAnsi="Times New Roman" w:cs="Times New Roman"/>
          <w:color w:val="000000"/>
          <w:kern w:val="0"/>
          <w14:ligatures w14:val="none"/>
        </w:rPr>
      </w:pPr>
    </w:p>
    <w:p w14:paraId="4FB6B407" w14:textId="77777777" w:rsidR="004B4913" w:rsidRPr="004B4913" w:rsidRDefault="004B4913" w:rsidP="004B4913">
      <w:pPr>
        <w:spacing w:after="0" w:line="240" w:lineRule="auto"/>
        <w:ind w:left="-360"/>
        <w:rPr>
          <w:rFonts w:ascii="Times New Roman" w:eastAsia="Times New Roman" w:hAnsi="Times New Roman" w:cs="Times New Roman"/>
          <w:color w:val="000000"/>
          <w:kern w:val="0"/>
          <w14:ligatures w14:val="none"/>
        </w:rPr>
      </w:pPr>
      <w:r w:rsidRPr="004B4913">
        <w:rPr>
          <w:rFonts w:ascii="Arial" w:eastAsia="Times New Roman" w:hAnsi="Arial" w:cs="Arial"/>
          <w:color w:val="000000"/>
          <w:kern w:val="0"/>
          <w14:ligatures w14:val="none"/>
        </w:rPr>
        <w:t>For assistance with issues related to bullying, contact Summer Sanders, Head of School, or any trusted faculty member.</w:t>
      </w:r>
    </w:p>
    <w:p w14:paraId="2F254AAF" w14:textId="77777777" w:rsidR="004B4913" w:rsidRPr="004B4913" w:rsidRDefault="004B4913" w:rsidP="004B4913">
      <w:pPr>
        <w:spacing w:after="240" w:line="240" w:lineRule="auto"/>
        <w:rPr>
          <w:rFonts w:ascii="Times New Roman" w:eastAsia="Times New Roman" w:hAnsi="Times New Roman" w:cs="Times New Roman"/>
          <w:kern w:val="0"/>
          <w14:ligatures w14:val="none"/>
        </w:rPr>
      </w:pPr>
    </w:p>
    <w:p w14:paraId="44AEE2C2" w14:textId="77777777" w:rsidR="004B4913" w:rsidRPr="004B4913" w:rsidRDefault="004B4913" w:rsidP="004B4913">
      <w:pPr>
        <w:spacing w:after="0" w:line="240" w:lineRule="auto"/>
        <w:rPr>
          <w:rFonts w:ascii="Times New Roman" w:eastAsia="Times New Roman" w:hAnsi="Times New Roman" w:cs="Times New Roman"/>
          <w:kern w:val="0"/>
          <w14:ligatures w14:val="none"/>
        </w:rPr>
      </w:pPr>
    </w:p>
    <w:p w14:paraId="0B226CE4" w14:textId="77777777" w:rsidR="00B869ED" w:rsidRDefault="00B869ED"/>
    <w:sectPr w:rsidR="00B869ED" w:rsidSect="004B491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913"/>
    <w:rsid w:val="001F20AB"/>
    <w:rsid w:val="00380E74"/>
    <w:rsid w:val="004B4913"/>
    <w:rsid w:val="004C359B"/>
    <w:rsid w:val="006A0AAE"/>
    <w:rsid w:val="006C1E8F"/>
    <w:rsid w:val="00B13F4C"/>
    <w:rsid w:val="00B17568"/>
    <w:rsid w:val="00B52AA9"/>
    <w:rsid w:val="00B869ED"/>
    <w:rsid w:val="00CF3C44"/>
    <w:rsid w:val="00F01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06332A"/>
  <w15:chartTrackingRefBased/>
  <w15:docId w15:val="{7AA7DB81-69DA-5A47-AB59-AEA2D355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913"/>
    <w:rPr>
      <w:rFonts w:eastAsiaTheme="majorEastAsia" w:cstheme="majorBidi"/>
      <w:color w:val="272727" w:themeColor="text1" w:themeTint="D8"/>
    </w:rPr>
  </w:style>
  <w:style w:type="paragraph" w:styleId="Title">
    <w:name w:val="Title"/>
    <w:basedOn w:val="Normal"/>
    <w:next w:val="Normal"/>
    <w:link w:val="TitleChar"/>
    <w:uiPriority w:val="10"/>
    <w:qFormat/>
    <w:rsid w:val="004B4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913"/>
    <w:pPr>
      <w:spacing w:before="160"/>
      <w:jc w:val="center"/>
    </w:pPr>
    <w:rPr>
      <w:i/>
      <w:iCs/>
      <w:color w:val="404040" w:themeColor="text1" w:themeTint="BF"/>
    </w:rPr>
  </w:style>
  <w:style w:type="character" w:customStyle="1" w:styleId="QuoteChar">
    <w:name w:val="Quote Char"/>
    <w:basedOn w:val="DefaultParagraphFont"/>
    <w:link w:val="Quote"/>
    <w:uiPriority w:val="29"/>
    <w:rsid w:val="004B4913"/>
    <w:rPr>
      <w:i/>
      <w:iCs/>
      <w:color w:val="404040" w:themeColor="text1" w:themeTint="BF"/>
    </w:rPr>
  </w:style>
  <w:style w:type="paragraph" w:styleId="ListParagraph">
    <w:name w:val="List Paragraph"/>
    <w:basedOn w:val="Normal"/>
    <w:uiPriority w:val="34"/>
    <w:qFormat/>
    <w:rsid w:val="004B4913"/>
    <w:pPr>
      <w:ind w:left="720"/>
      <w:contextualSpacing/>
    </w:pPr>
  </w:style>
  <w:style w:type="character" w:styleId="IntenseEmphasis">
    <w:name w:val="Intense Emphasis"/>
    <w:basedOn w:val="DefaultParagraphFont"/>
    <w:uiPriority w:val="21"/>
    <w:qFormat/>
    <w:rsid w:val="004B4913"/>
    <w:rPr>
      <w:i/>
      <w:iCs/>
      <w:color w:val="0F4761" w:themeColor="accent1" w:themeShade="BF"/>
    </w:rPr>
  </w:style>
  <w:style w:type="paragraph" w:styleId="IntenseQuote">
    <w:name w:val="Intense Quote"/>
    <w:basedOn w:val="Normal"/>
    <w:next w:val="Normal"/>
    <w:link w:val="IntenseQuoteChar"/>
    <w:uiPriority w:val="30"/>
    <w:qFormat/>
    <w:rsid w:val="004B4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913"/>
    <w:rPr>
      <w:i/>
      <w:iCs/>
      <w:color w:val="0F4761" w:themeColor="accent1" w:themeShade="BF"/>
    </w:rPr>
  </w:style>
  <w:style w:type="character" w:styleId="IntenseReference">
    <w:name w:val="Intense Reference"/>
    <w:basedOn w:val="DefaultParagraphFont"/>
    <w:uiPriority w:val="32"/>
    <w:qFormat/>
    <w:rsid w:val="004B4913"/>
    <w:rPr>
      <w:b/>
      <w:bCs/>
      <w:smallCaps/>
      <w:color w:val="0F4761" w:themeColor="accent1" w:themeShade="BF"/>
      <w:spacing w:val="5"/>
    </w:rPr>
  </w:style>
  <w:style w:type="paragraph" w:styleId="NormalWeb">
    <w:name w:val="Normal (Web)"/>
    <w:basedOn w:val="Normal"/>
    <w:uiPriority w:val="99"/>
    <w:semiHidden/>
    <w:unhideWhenUsed/>
    <w:rsid w:val="004B491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6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McGrath</dc:creator>
  <cp:keywords/>
  <dc:description/>
  <cp:lastModifiedBy>James McGrath</cp:lastModifiedBy>
  <cp:revision>1</cp:revision>
  <dcterms:created xsi:type="dcterms:W3CDTF">2025-05-09T19:45:00Z</dcterms:created>
  <dcterms:modified xsi:type="dcterms:W3CDTF">2025-05-09T19:45:00Z</dcterms:modified>
</cp:coreProperties>
</file>